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667"/>
        <w:gridCol w:w="4379"/>
        <w:gridCol w:w="5122"/>
        <w:gridCol w:w="312"/>
      </w:tblGrid>
      <w:tr w:rsidR="00BF540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BF5409" w:rsidRDefault="00A910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BF540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409" w:rsidRDefault="00BF54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BF5409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BF5409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A910C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A910CB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Hrindová</w:t>
            </w:r>
            <w:proofErr w:type="spellEnd"/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Tatiana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 w:rsidP="003340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 w:rsidRP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https://www.portalvs.sk/regzam/detail/22704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bookmarkStart w:id="1" w:name="_GoBack"/>
            <w:proofErr w:type="spellStart"/>
            <w:r w:rsidR="00C3151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 w:rsidR="00C3151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C3151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II.stupeň</w:t>
            </w:r>
            <w:proofErr w:type="spellEnd"/>
            <w:r w:rsidR="00C3151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 w:rsidR="00C3151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bookmarkEnd w:id="1"/>
            <w:proofErr w:type="spellEnd"/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 w:rsidTr="003A7B43">
        <w:trPr>
          <w:trHeight w:val="1656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16"/>
              </w:rPr>
              <w:t>output</w:t>
            </w:r>
            <w:proofErr w:type="spellEnd"/>
          </w:p>
          <w:p w:rsidR="00BF5409" w:rsidRDefault="00BF5409">
            <w:pPr>
              <w:pStyle w:val="normal"/>
              <w:rPr>
                <w:rFonts w:ascii="Calibri" w:hAnsi="Calibri" w:cs="Calibri"/>
                <w:sz w:val="16"/>
                <w:szCs w:val="16"/>
              </w:rPr>
            </w:pPr>
          </w:p>
          <w:p w:rsidR="00BF5409" w:rsidRPr="00AC7939" w:rsidRDefault="003A7B43" w:rsidP="003A7B43">
            <w:pPr>
              <w:spacing w:after="0"/>
              <w:jc w:val="both"/>
              <w:rPr>
                <w:rFonts w:eastAsia="Times New Roman" w:cstheme="minorHAnsi"/>
                <w:i/>
                <w:iCs/>
                <w:sz w:val="16"/>
                <w:szCs w:val="16"/>
              </w:rPr>
            </w:pPr>
            <w:r w:rsidRPr="003A7B43">
              <w:rPr>
                <w:sz w:val="16"/>
                <w:szCs w:val="16"/>
              </w:rPr>
              <w:t>Kolektív autorov. 2021. Posudzovanie nákaz a bezpečnosť pacientov v kontexte ošetrovateľstva. ŠEVČOVIČOVÁ, A. – KOBER, L. (</w:t>
            </w:r>
            <w:proofErr w:type="spellStart"/>
            <w:r w:rsidRPr="003A7B43">
              <w:rPr>
                <w:sz w:val="16"/>
                <w:szCs w:val="16"/>
              </w:rPr>
              <w:t>eds</w:t>
            </w:r>
            <w:proofErr w:type="spellEnd"/>
            <w:r w:rsidRPr="003A7B43">
              <w:rPr>
                <w:sz w:val="16"/>
                <w:szCs w:val="16"/>
              </w:rPr>
              <w:t>.). Ružomberok: VERBUM – vydavateľstvo Katolíckej univerzity v Ružomberku, 2021. 241 s. ISBN 978-80-561-0846-8.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3A7B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910CB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BF5409" w:rsidRDefault="00A910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 w:rsidP="00AC7939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7B43" w:rsidRPr="003A7B43" w:rsidRDefault="003A7B43" w:rsidP="003A7B43">
            <w:pPr>
              <w:spacing w:after="0"/>
              <w:jc w:val="both"/>
              <w:rPr>
                <w:sz w:val="16"/>
                <w:szCs w:val="16"/>
              </w:rPr>
            </w:pPr>
            <w:r w:rsidRPr="003A7B43">
              <w:rPr>
                <w:sz w:val="16"/>
                <w:szCs w:val="16"/>
              </w:rPr>
              <w:t>Kolektív autorov. 2021. Posudzovanie nákaz a bezpečnosť pacientov v kontexte ošetrovateľstva. ŠEVČOVIČOVÁ, A. – KOBER, L. (</w:t>
            </w:r>
            <w:proofErr w:type="spellStart"/>
            <w:r w:rsidRPr="003A7B43">
              <w:rPr>
                <w:sz w:val="16"/>
                <w:szCs w:val="16"/>
              </w:rPr>
              <w:t>eds</w:t>
            </w:r>
            <w:proofErr w:type="spellEnd"/>
            <w:r w:rsidRPr="003A7B43">
              <w:rPr>
                <w:sz w:val="16"/>
                <w:szCs w:val="16"/>
              </w:rPr>
              <w:t>.). Ružomberok: VERBUM – vydavateľstvo Katolíckej univerzity v Ružomberku, 2021. 241 s. ISBN 978-80-561-0846-8.</w:t>
            </w:r>
          </w:p>
          <w:p w:rsidR="003A7B43" w:rsidRDefault="003A7B43" w:rsidP="003A7B43">
            <w:pPr>
              <w:rPr>
                <w:sz w:val="20"/>
                <w:szCs w:val="20"/>
              </w:rPr>
            </w:pP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4BA6" w:rsidRPr="00404BA6" w:rsidRDefault="00404BA6" w:rsidP="00404BA6">
            <w:pPr>
              <w:pStyle w:val="FormtovanvHTML"/>
              <w:shd w:val="clear" w:color="auto" w:fill="F8F9FA"/>
              <w:spacing w:line="300" w:lineRule="atLeast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Vedecký zborník / </w:t>
            </w:r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Scientific proceedings</w:t>
            </w:r>
          </w:p>
          <w:p w:rsidR="00BF5409" w:rsidRDefault="00BF5409">
            <w:pPr>
              <w:pStyle w:val="Textpoznpodarou"/>
              <w:rPr>
                <w:sz w:val="16"/>
                <w:szCs w:val="16"/>
              </w:rPr>
            </w:pP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3A7B4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Hrindová</w:t>
            </w:r>
            <w:proofErr w:type="spellEnd"/>
            <w:r w:rsidR="003A7B4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4,5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A7B4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Hrindová</w:t>
            </w:r>
            <w:proofErr w:type="spellEnd"/>
            <w:r w:rsidR="003A7B4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4,5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3A7B43" w:rsidRPr="003A7B43" w:rsidRDefault="00AC7939" w:rsidP="003A7B43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Publikácia približuje špecifiká prístupu sestry pri poskytovaní ošetrovateľskej starostlivosti </w:t>
            </w:r>
            <w:r w:rsidR="003A7B43">
              <w:rPr>
                <w:rFonts w:ascii="Calibri" w:hAnsi="Calibri" w:cs="Calibri"/>
                <w:color w:val="000000"/>
                <w:sz w:val="16"/>
                <w:szCs w:val="16"/>
              </w:rPr>
              <w:t>v kontexte bezpečnosti pacientov a eliminácie výskytu nemocničných nákaz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Charakterizuje </w:t>
            </w:r>
            <w:r w:rsidR="003A7B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uplatňovanie </w:t>
            </w:r>
            <w:proofErr w:type="spellStart"/>
            <w:r w:rsidR="003A7B43">
              <w:rPr>
                <w:rFonts w:ascii="Calibri" w:hAnsi="Calibri" w:cs="Calibri"/>
                <w:color w:val="000000"/>
                <w:sz w:val="16"/>
                <w:szCs w:val="16"/>
              </w:rPr>
              <w:t>barierovej</w:t>
            </w:r>
            <w:proofErr w:type="spellEnd"/>
            <w:r w:rsidR="003A7B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ošetrovateľskej starostlivosti sestrami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pri poskytovaní ošetrovateľskej starostlivosti./</w:t>
            </w:r>
            <w:r w:rsidR="003A7B43" w:rsidRPr="003A7B4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The publication describes the specifics of the nurse's approach to the provision of nursing care in the context of patient safety and </w:t>
            </w:r>
            <w:proofErr w:type="spellStart"/>
            <w:r w:rsidR="003A7B43" w:rsidRPr="003A7B4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elimination</w:t>
            </w:r>
            <w:proofErr w:type="spellEnd"/>
            <w:r w:rsidR="003A7B43" w:rsidRPr="003A7B4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="003A7B43" w:rsidRPr="003A7B4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of</w:t>
            </w:r>
            <w:proofErr w:type="spellEnd"/>
            <w:r w:rsidR="003A7B43" w:rsidRPr="003A7B4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="003A7B43" w:rsidRPr="003A7B4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nosocomial</w:t>
            </w:r>
            <w:proofErr w:type="spellEnd"/>
            <w:r w:rsidR="003A7B43" w:rsidRPr="003A7B4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="003A7B43" w:rsidRPr="003A7B4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infections</w:t>
            </w:r>
            <w:proofErr w:type="spellEnd"/>
            <w:r w:rsidR="003A7B43" w:rsidRPr="003A7B4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. It characterizes the application of barrier nursing care by nurses in the provision of nursing care</w:t>
            </w:r>
          </w:p>
          <w:p w:rsidR="00BF5409" w:rsidRDefault="00BF5409" w:rsidP="003A7B43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BF5409" w:rsidRDefault="00340A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A910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10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4BA6" w:rsidRPr="00404BA6" w:rsidRDefault="00404BA6" w:rsidP="00404BA6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The publication describes the specifics of the nurse's approach to the provision of nursing care in the context of patient safety and </w:t>
            </w:r>
            <w:proofErr w:type="spellStart"/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elimination</w:t>
            </w:r>
            <w:proofErr w:type="spellEnd"/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of</w:t>
            </w:r>
            <w:proofErr w:type="spellEnd"/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nosocomial</w:t>
            </w:r>
            <w:proofErr w:type="spellEnd"/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infections</w:t>
            </w:r>
            <w:proofErr w:type="spellEnd"/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. It characterizes the application of barrier nursing care by nurses in the provision of nursing care</w:t>
            </w:r>
          </w:p>
          <w:p w:rsidR="00BF5409" w:rsidRDefault="00BF5409" w:rsidP="00404BA6">
            <w:pPr>
              <w:pStyle w:val="FormtovanvHTML"/>
              <w:shd w:val="clear" w:color="auto" w:fill="F8F9FA"/>
              <w:jc w:val="both"/>
              <w:rPr>
                <w:rFonts w:ascii="Calibri" w:eastAsia="SimSun" w:hAnsi="Calibri" w:cs="Calibr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A910CB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4BA6" w:rsidRPr="00404BA6" w:rsidRDefault="00A910CB" w:rsidP="00404BA6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skvalitnenie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poskytovania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starostlivosti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poskytovanie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04BA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bezpečnej</w:t>
            </w:r>
            <w:proofErr w:type="spellEnd"/>
            <w:r w:rsidR="00404BA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starostlivosti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základe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individuá</w:t>
            </w:r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lnych</w:t>
            </w:r>
            <w:proofErr w:type="spellEnd"/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potrieb</w:t>
            </w:r>
            <w:proofErr w:type="spellEnd"/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pacienta</w:t>
            </w:r>
            <w:proofErr w:type="spellEnd"/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použití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špecifikcých</w:t>
            </w:r>
            <w:proofErr w:type="spellEnd"/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prístupov</w:t>
            </w:r>
            <w:proofErr w:type="spellEnd"/>
            <w:r w:rsidR="00EA4F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404BA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04BA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barierovej</w:t>
            </w:r>
            <w:proofErr w:type="spellEnd"/>
            <w:r w:rsidR="00404BA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04BA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 w:rsidR="00404BA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04BA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starostlivosti</w:t>
            </w:r>
            <w:proofErr w:type="spellEnd"/>
            <w:r w:rsidR="00404BA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 /</w:t>
            </w:r>
            <w:r w:rsidR="00404BA6"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The output focuses on improving the provision of nursing care, providing safe nursing care based on the individual needs of the patient using specific approaches to barrier nursing care.</w:t>
            </w:r>
          </w:p>
          <w:p w:rsidR="00BF5409" w:rsidRDefault="00BF5409" w:rsidP="00404BA6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A91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4BA6" w:rsidRPr="00404BA6" w:rsidRDefault="00404BA6" w:rsidP="00404BA6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skvalitnenie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poskytovania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starostlivosti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poskytovanie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bezpečnej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starostlivosti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základe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individuálnych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potrieb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pacienta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použitím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špecifikcých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prístupov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barierovej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starostlivosti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 /</w:t>
            </w:r>
            <w:r w:rsidRPr="00404BA6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The output focuses on improving the provision of nursing care, providing safe nursing care based on the individual needs of the patient using specific approaches to barrier nursing care.</w:t>
            </w:r>
          </w:p>
          <w:p w:rsidR="00BF5409" w:rsidRDefault="00BF5409" w:rsidP="00404BA6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BF5409" w:rsidRDefault="00BF5409"/>
    <w:sectPr w:rsidR="00BF5409" w:rsidSect="00BF54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12C" w:rsidRDefault="0014312C">
      <w:pPr>
        <w:spacing w:line="240" w:lineRule="auto"/>
      </w:pPr>
      <w:r>
        <w:separator/>
      </w:r>
    </w:p>
  </w:endnote>
  <w:endnote w:type="continuationSeparator" w:id="0">
    <w:p w:rsidR="0014312C" w:rsidRDefault="001431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12C" w:rsidRDefault="0014312C">
      <w:pPr>
        <w:spacing w:after="0"/>
      </w:pPr>
      <w:r>
        <w:separator/>
      </w:r>
    </w:p>
  </w:footnote>
  <w:footnote w:type="continuationSeparator" w:id="0">
    <w:p w:rsidR="0014312C" w:rsidRDefault="0014312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11BB7"/>
    <w:rsid w:val="0014312C"/>
    <w:rsid w:val="00190A9C"/>
    <w:rsid w:val="00200EF5"/>
    <w:rsid w:val="00211BB7"/>
    <w:rsid w:val="0033403A"/>
    <w:rsid w:val="00340A8F"/>
    <w:rsid w:val="003A7B43"/>
    <w:rsid w:val="00404BA6"/>
    <w:rsid w:val="004C0ADE"/>
    <w:rsid w:val="00650170"/>
    <w:rsid w:val="0073261A"/>
    <w:rsid w:val="008C5E5C"/>
    <w:rsid w:val="00A910CB"/>
    <w:rsid w:val="00AC7939"/>
    <w:rsid w:val="00BF5409"/>
    <w:rsid w:val="00C3151D"/>
    <w:rsid w:val="00EA4F28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540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rsid w:val="00BF5409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rsid w:val="00BF5409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unhideWhenUsed/>
    <w:qFormat/>
    <w:rsid w:val="00BF54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sid w:val="00BF5409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sid w:val="00BF5409"/>
    <w:rPr>
      <w:sz w:val="24"/>
      <w:szCs w:val="24"/>
    </w:rPr>
  </w:style>
  <w:style w:type="table" w:styleId="Mkatabulky">
    <w:name w:val="Table Grid"/>
    <w:basedOn w:val="Normlntabulka"/>
    <w:uiPriority w:val="39"/>
    <w:qFormat/>
    <w:rsid w:val="00BF54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qFormat/>
    <w:rsid w:val="00BF5409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">
    <w:name w:val="Normálna tabuľka"/>
    <w:semiHidden/>
    <w:qFormat/>
    <w:rsid w:val="00BF5409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BF5409"/>
    <w:rPr>
      <w:sz w:val="24"/>
      <w:szCs w:val="24"/>
      <w:lang w:val="en-US" w:eastAsia="zh-CN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C7939"/>
    <w:rPr>
      <w:rFonts w:ascii="Courier New" w:eastAsia="Times New Roman" w:hAnsi="Courier New" w:cs="Courier New"/>
    </w:rPr>
  </w:style>
  <w:style w:type="character" w:customStyle="1" w:styleId="y2iqfc">
    <w:name w:val="y2iqfc"/>
    <w:basedOn w:val="Standardnpsmoodstavce"/>
    <w:rsid w:val="00AC79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Lenovo</cp:lastModifiedBy>
  <cp:revision>4</cp:revision>
  <dcterms:created xsi:type="dcterms:W3CDTF">2022-06-05T13:20:00Z</dcterms:created>
  <dcterms:modified xsi:type="dcterms:W3CDTF">2022-06-05T13:33:00Z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